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2A08" w14:textId="77777777" w:rsidR="00FA112E" w:rsidRP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FA112E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Кәсіптік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беру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саласына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реформа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жасау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айрықша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өзекті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мәселе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экономиканың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өсімін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қамтамасыз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ету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инвестициялық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тартымдылығын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арттыру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аса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қадам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>.</w:t>
      </w:r>
    </w:p>
    <w:p w14:paraId="02B37C60" w14:textId="7D6C91E6" w:rsidR="00FA112E" w:rsidRP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Мен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2025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жылды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Жұмысшы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мамандықтары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жылы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жариялаймын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Осы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уақыт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ішінде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техникалық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кәсіби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беру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жүйесін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реформалау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Сондай-ақ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жұмысшы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мамандықтарын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дәріптеу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қоғамда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еңбекқор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нағыз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маман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болу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идеясын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насихаттаймыз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>.</w:t>
      </w:r>
    </w:p>
    <w:p w14:paraId="1E182F19" w14:textId="48CF6238" w:rsidR="00FA112E" w:rsidRP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Адал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әрі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табанды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еңбегімен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табысқа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жеткен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адамдар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қашанда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құрметті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сыйлы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ұсынып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отырған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Адал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азамат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Адал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Адал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табыс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қағидатына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толық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сай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келеді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сөзбен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айтқанда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біздің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қоғамда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еңбекқорлық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кәсібилік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сияқты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қасиеттер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өте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жоғары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бағалануға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тиіс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кәсібін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жетік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меңгерген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мамандар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ұлт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сапасын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арттырады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Сондықтан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адамының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мәртебесін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көтеріп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жатырмыз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бағыттағы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тоқтамайды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жалғаса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береді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>.</w:t>
      </w:r>
    </w:p>
    <w:p w14:paraId="6EB7651C" w14:textId="56F7D9D5" w:rsidR="00FA112E" w:rsidRP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Жұмыстың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жаманы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жоқ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кез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келген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қадірлі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Ең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бастысы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әркім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жауапкершілікті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терең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сезініп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міндетін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сапалы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атқаруға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тиіс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Сонда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еліміз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дамудың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сара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жолына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түседі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>.</w:t>
      </w:r>
    </w:p>
    <w:p w14:paraId="112A3CD2" w14:textId="358FB4D9" w:rsidR="003E33FF" w:rsidRPr="007941FF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Халқымызда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Жұмыстың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көзін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тапқан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байлықтың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өзін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табады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сөз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бар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Кәсібіне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адал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әрі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жауапкершілікпен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қараған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адам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қашанда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лайықты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бағасын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алады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түсінікті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қоғам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санасына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сіңіру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Азаматтарға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құрметті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атақ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берудегі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түпкі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мақсатымыз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осы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Бұған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дейін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мұғалімдерге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дәрігерлерге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мәдениет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қайраткерлеріне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осындай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атақтар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беріле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бастады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өте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жақсы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бастама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аясын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кеңейту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FA112E">
        <w:rPr>
          <w:rFonts w:ascii="Times New Roman" w:hAnsi="Times New Roman" w:cs="Times New Roman"/>
          <w:sz w:val="32"/>
          <w:szCs w:val="32"/>
        </w:rPr>
        <w:t>»</w:t>
      </w:r>
      <w:r w:rsidRPr="007941FF">
        <w:rPr>
          <w:rFonts w:ascii="Times New Roman" w:hAnsi="Times New Roman" w:cs="Times New Roman"/>
          <w:sz w:val="32"/>
          <w:szCs w:val="32"/>
        </w:rPr>
        <w:t>.</w:t>
      </w:r>
    </w:p>
    <w:p w14:paraId="22CD3852" w14:textId="77777777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941F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Біз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түрлі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саладағы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мамандарға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қатардағы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жұмысшыларға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құрмет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көрсетуіміз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қажет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Бәсекеге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қабілетті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экономикасы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бар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озық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ел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боламыз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десек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ең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алдымен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адал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еңбекті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бағалаған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абзал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Сондықтан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инженерлерге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геологтарға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кен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орнын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игеруші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мамандарға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ауыл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шаруашылығы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көлік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және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су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саласының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қызметкерлеріне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ғалымдар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мен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өнертапқыштарға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берілетін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құрметті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атақтар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мемлекеттік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марапаттар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санатына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қосылады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Еңбегінің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мемлекеттік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деңгейде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бағалануы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барша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кәсіп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иесіне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ерекше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шабыт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береді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еңбек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адамның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абырой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беделін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көтереді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>.</w:t>
      </w:r>
    </w:p>
    <w:p w14:paraId="2C33A8C8" w14:textId="4926165F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Еліміздің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кадрлық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әлеуетін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арттыру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ісінде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орта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білім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беру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жүйесі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өте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маңызды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рөл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атқарады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Менің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тапсырмаммен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Жайлы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мектеп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ұлттық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жобасы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жүзеге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асырылып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жатыр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2025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жылдың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соңына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дейін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заманауи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үлгідегі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217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lastRenderedPageBreak/>
        <w:t>мектеп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пайдалануға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беріледі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деп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жоспарланған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Осы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өте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маңызды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жұмысты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Самұрық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Қазына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қоры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қадағалап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отыр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Үкімет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пен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әкімдер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шаруаға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белсене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атсалысуға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тиіс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Депутаттар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да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ортақ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істен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шет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қалмайды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деп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ойлаймын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>.</w:t>
      </w:r>
    </w:p>
    <w:p w14:paraId="0500C559" w14:textId="5535110E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Үкімет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жайлы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мектептерді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арнайы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басқару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жүйесін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енгізуді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ойластыруы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керек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Сонымен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бірге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еліміздегі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1300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мектепке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күрделі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жөндеу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жүргізу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қажет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Үкімет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әкімдермен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бірге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оны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қаржыландыру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көздерін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анықтап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соның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ішінде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демеушілерден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де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қаражат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тартып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3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жыл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ішінде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бұл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мектептерді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толық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жаңартуы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керек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>.</w:t>
      </w:r>
    </w:p>
    <w:p w14:paraId="79E6B39D" w14:textId="53E32BB1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Мемлекет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кепілді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төлемдер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үшін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қыруар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қаражат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бөледі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Оның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ішінде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жекеменшік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мектептерге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берілетін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қаржы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да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бар</w:t>
      </w:r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Мысалы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250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мыңнан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астам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бала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оқитын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жекеменшік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мектептерге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биылдың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өзінде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бюджеттен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134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миллиард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теңге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бөлінді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Ата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аналар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мемлекеттің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жеке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меншік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мектептерге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нақты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көмек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беріп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жатқанын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білуге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тиіс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Осыған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орай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әр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балаға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норматив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бойынша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бөлінген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қаражат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көрсетіліп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тұруы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қажет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t>Сонда</w:t>
      </w:r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азаматтарымыз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әлеуметтік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бағдарламаларға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бөлініп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жатқан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қаржы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туралы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шынайы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ақпараттан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хабардар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болады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>»</w:t>
      </w:r>
      <w:r w:rsidRPr="007941FF">
        <w:rPr>
          <w:rFonts w:ascii="Times New Roman" w:hAnsi="Times New Roman" w:cs="Times New Roman"/>
          <w:sz w:val="32"/>
          <w:szCs w:val="32"/>
        </w:rPr>
        <w:t>.</w:t>
      </w:r>
    </w:p>
    <w:p w14:paraId="74E8B75C" w14:textId="6EE14A10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941FF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Бұдан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бөлек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мектептердің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жұмысын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жақсарту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шараларын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қолға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алған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жөн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Мұғалімдердің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біліктілігін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арттыруға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әлеуметтік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мәртебесін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көтеруге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көңіл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бөлген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абзал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>.</w:t>
      </w:r>
    </w:p>
    <w:p w14:paraId="0C4CD0B5" w14:textId="4D100416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Ұстаздар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ұлттың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зияткерлік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қуаты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Олар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білімді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ұрпақ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тәрбиелеу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еліміздің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өркендеуіне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жол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ашады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Үздік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оқу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бағдарламасы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заманауи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мектептер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озық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жүйесі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ұстаз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білікті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болмаса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бәрі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бекер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екені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анық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Сондықтан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педагогикалық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жоғары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оқу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орындарына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талапты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қабілетті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жастарды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қабылдауға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баса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мән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беру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Жалпы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бағыттағы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жұмыстың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беталысы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жақсы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оны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жалғастыру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>.</w:t>
      </w:r>
    </w:p>
    <w:p w14:paraId="53987FC8" w14:textId="7A799136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Баланы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мектепке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дайындау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мәселесіне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айрықша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назар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аударған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жөн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Мектепке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дейінгі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тәрбие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беру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оқыту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ісіне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мемлекетпен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қатар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ата-аналар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да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жауапты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Сондықтан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мектепке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дейінгі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беру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саласында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балаға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бөлінетін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қаражат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отбасының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нақты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табысына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байланысты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керек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Осылайша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беру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жүйесін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одан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әрі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жетілдіру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шын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мәнінде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мұқтаж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азаматтарға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көмек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көрсетеміз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қолдаудың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ашық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болуын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қамтамасыз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етеміз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Түптеп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келгенде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азаматтарымыздың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әлеуетін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41FF">
        <w:rPr>
          <w:rFonts w:ascii="Times New Roman" w:hAnsi="Times New Roman" w:cs="Times New Roman"/>
          <w:sz w:val="32"/>
          <w:szCs w:val="32"/>
        </w:rPr>
        <w:t>арттырамыз</w:t>
      </w:r>
      <w:proofErr w:type="spellEnd"/>
      <w:r w:rsidRPr="007941FF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D25675E" w14:textId="3EFB3047" w:rsidR="00FA112E" w:rsidRPr="007941FF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377EA61B" w14:textId="77777777" w:rsidR="00FA112E" w:rsidRP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A112E">
        <w:rPr>
          <w:rFonts w:ascii="Times New Roman" w:hAnsi="Times New Roman" w:cs="Times New Roman"/>
          <w:sz w:val="32"/>
          <w:szCs w:val="32"/>
          <w:lang w:val="ru-RU"/>
        </w:rPr>
        <w:t>Касым-</w:t>
      </w:r>
      <w:proofErr w:type="spellStart"/>
      <w:r w:rsidRPr="00FA112E">
        <w:rPr>
          <w:rFonts w:ascii="Times New Roman" w:hAnsi="Times New Roman" w:cs="Times New Roman"/>
          <w:sz w:val="32"/>
          <w:szCs w:val="32"/>
          <w:lang w:val="ru-RU"/>
        </w:rPr>
        <w:t>Жомарт</w:t>
      </w:r>
      <w:proofErr w:type="spellEnd"/>
      <w:r w:rsidRPr="00FA112E">
        <w:rPr>
          <w:rFonts w:ascii="Times New Roman" w:hAnsi="Times New Roman" w:cs="Times New Roman"/>
          <w:sz w:val="32"/>
          <w:szCs w:val="32"/>
          <w:lang w:val="ru-RU"/>
        </w:rPr>
        <w:t xml:space="preserve"> Токаев:</w:t>
      </w:r>
    </w:p>
    <w:p w14:paraId="10B72843" w14:textId="77777777" w:rsidR="00FA112E" w:rsidRP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3D8C8D5" w14:textId="0A3B056F" w:rsidR="00FA112E" w:rsidRP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A112E">
        <w:rPr>
          <w:rFonts w:ascii="Times New Roman" w:hAnsi="Times New Roman" w:cs="Times New Roman"/>
          <w:sz w:val="32"/>
          <w:szCs w:val="32"/>
          <w:lang w:val="ru-RU"/>
        </w:rPr>
        <w:t>«Реформа профессионального образования становится абсолютно важной с точки зрения обеспечения роста экономики и ее инвестиционной привлекательности.</w:t>
      </w:r>
    </w:p>
    <w:p w14:paraId="63ED6322" w14:textId="796DF41D" w:rsidR="00FA112E" w:rsidRP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A112E">
        <w:rPr>
          <w:rFonts w:ascii="Times New Roman" w:hAnsi="Times New Roman" w:cs="Times New Roman"/>
          <w:sz w:val="32"/>
          <w:szCs w:val="32"/>
          <w:lang w:val="ru-RU"/>
        </w:rPr>
        <w:t>Объявляю 2025 год Годом рабочих профессий. За это время предстоит осуществить реформу системы технического и профессионального образования. Год рабочих профессий будет также содействовать продвижению в нашем обществе идеи трудолюбия и профессионализма.</w:t>
      </w:r>
    </w:p>
    <w:p w14:paraId="3099DBFB" w14:textId="2BE132FE" w:rsidR="00FA112E" w:rsidRP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A112E">
        <w:rPr>
          <w:rFonts w:ascii="Times New Roman" w:hAnsi="Times New Roman" w:cs="Times New Roman"/>
          <w:sz w:val="32"/>
          <w:szCs w:val="32"/>
          <w:lang w:val="ru-RU"/>
        </w:rPr>
        <w:t>Необходимо, чтобы люди, добившиеся успеха честным, усердным трудом, всегда пользовались уважением и почетом. Это полностью согласуется с нашим принципом «Ответственный гражданин – Честный труд – Заслуженный успех». Ценности трудолюбия и профессионализма в нашем обществе должны быть всегда на первом месте. Именно благодаря специалистам своего дела формируется новое качество нашей нации. Поэтому мы продолжим принимать последовательные меры для повышения статуса человека труда.</w:t>
      </w:r>
    </w:p>
    <w:p w14:paraId="1C63DE8E" w14:textId="154C2168" w:rsidR="00FA112E" w:rsidRP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A112E">
        <w:rPr>
          <w:rFonts w:ascii="Times New Roman" w:hAnsi="Times New Roman" w:cs="Times New Roman"/>
          <w:sz w:val="32"/>
          <w:szCs w:val="32"/>
          <w:lang w:val="ru-RU"/>
        </w:rPr>
        <w:t>Не бывает плохой работы, любой труд – в почете. Главное, чтобы каждый гражданин выполнял свои обязанности добросовестно, с глубоким чувством ответственности. Только так наша страна достигнет высот на пути прогресса.</w:t>
      </w:r>
    </w:p>
    <w:p w14:paraId="4577F74C" w14:textId="6993C659" w:rsid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A112E">
        <w:rPr>
          <w:rFonts w:ascii="Times New Roman" w:hAnsi="Times New Roman" w:cs="Times New Roman"/>
          <w:sz w:val="32"/>
          <w:szCs w:val="32"/>
          <w:lang w:val="ru-RU"/>
        </w:rPr>
        <w:t>Не зря в народе говорят, что труд является залогом богатства («</w:t>
      </w:r>
      <w:proofErr w:type="spellStart"/>
      <w:r w:rsidRPr="00FA112E">
        <w:rPr>
          <w:rFonts w:ascii="Times New Roman" w:hAnsi="Times New Roman" w:cs="Times New Roman"/>
          <w:sz w:val="32"/>
          <w:szCs w:val="32"/>
          <w:lang w:val="ru-RU"/>
        </w:rPr>
        <w:t>Жұмыстың</w:t>
      </w:r>
      <w:proofErr w:type="spellEnd"/>
      <w:r w:rsidRPr="00FA112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  <w:lang w:val="ru-RU"/>
        </w:rPr>
        <w:t>көзін</w:t>
      </w:r>
      <w:proofErr w:type="spellEnd"/>
      <w:r w:rsidRPr="00FA112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  <w:lang w:val="ru-RU"/>
        </w:rPr>
        <w:t>тапқан</w:t>
      </w:r>
      <w:proofErr w:type="spellEnd"/>
      <w:r w:rsidRPr="00FA112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  <w:lang w:val="ru-RU"/>
        </w:rPr>
        <w:t>байлықтың</w:t>
      </w:r>
      <w:proofErr w:type="spellEnd"/>
      <w:r w:rsidRPr="00FA112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  <w:lang w:val="ru-RU"/>
        </w:rPr>
        <w:t>өзін</w:t>
      </w:r>
      <w:proofErr w:type="spellEnd"/>
      <w:r w:rsidRPr="00FA112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FA112E">
        <w:rPr>
          <w:rFonts w:ascii="Times New Roman" w:hAnsi="Times New Roman" w:cs="Times New Roman"/>
          <w:sz w:val="32"/>
          <w:szCs w:val="32"/>
          <w:lang w:val="ru-RU"/>
        </w:rPr>
        <w:t>табады</w:t>
      </w:r>
      <w:proofErr w:type="spellEnd"/>
      <w:r w:rsidRPr="00FA112E">
        <w:rPr>
          <w:rFonts w:ascii="Times New Roman" w:hAnsi="Times New Roman" w:cs="Times New Roman"/>
          <w:sz w:val="32"/>
          <w:szCs w:val="32"/>
          <w:lang w:val="ru-RU"/>
        </w:rPr>
        <w:t>»). В нашем обществе должно сложиться понимание того, что честный и ответственный труд будет непременно оценен по достоинству. Этой цели, в том числе, служит присвоение гражданам почетных званий. Такие награды ранее были введены для учителей, врачей и деятелей культуры. Это очень хорошее начинание, следует шире применять данный подход»</w:t>
      </w:r>
      <w:r w:rsidR="007941FF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094906E6" w14:textId="77777777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941FF">
        <w:rPr>
          <w:rFonts w:ascii="Times New Roman" w:hAnsi="Times New Roman" w:cs="Times New Roman"/>
          <w:sz w:val="32"/>
          <w:szCs w:val="32"/>
          <w:lang w:val="ru-RU"/>
        </w:rPr>
        <w:t xml:space="preserve">«Для построения конкурентоспособной экономики и поступательного прогресса страны нужно последовательно повышать престиж рабочих профессий и специалистов различных отраслей. Поэтому в систему государственных наград будут включены почетные звания для инженеров, геологов, разработчиков месторождений, работников транспортной, аграрной и водной отраслей, а также ученых и изобретателей. Признание их заслуг на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lastRenderedPageBreak/>
        <w:t>государственном уровне станет хорошей мотивацией для всех профессионалов, повысит авторитет человека труда.</w:t>
      </w:r>
    </w:p>
    <w:p w14:paraId="519A483F" w14:textId="77777777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31AB4A5" w14:textId="4B61641A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941FF">
        <w:rPr>
          <w:rFonts w:ascii="Times New Roman" w:hAnsi="Times New Roman" w:cs="Times New Roman"/>
          <w:sz w:val="32"/>
          <w:szCs w:val="32"/>
          <w:lang w:val="ru-RU"/>
        </w:rPr>
        <w:t>Огромную роль в укреплении кадрового потенциала страны играет среднее образование. По моему поручению реализуется национальный проект «Комфортная школа». До конца 2025 года планируется сдать в эксплуатацию 217 школ современного формата. Данный вопрос крайне актуален и находится на контроле фонда «</w:t>
      </w:r>
      <w:proofErr w:type="spellStart"/>
      <w:r w:rsidRPr="007941FF">
        <w:rPr>
          <w:rFonts w:ascii="Times New Roman" w:hAnsi="Times New Roman" w:cs="Times New Roman"/>
          <w:sz w:val="32"/>
          <w:szCs w:val="32"/>
          <w:lang w:val="ru-RU"/>
        </w:rPr>
        <w:t>Самрук-Казына</w:t>
      </w:r>
      <w:proofErr w:type="spellEnd"/>
      <w:r w:rsidRPr="007941FF">
        <w:rPr>
          <w:rFonts w:ascii="Times New Roman" w:hAnsi="Times New Roman" w:cs="Times New Roman"/>
          <w:sz w:val="32"/>
          <w:szCs w:val="32"/>
          <w:lang w:val="ru-RU"/>
        </w:rPr>
        <w:t>». Правительство и акимы должны активно подключиться к этой работе. Полагаю, депутаты тоже не останутся в стороне. Для комфортных школ Правительство должно предусмотреть отдельную систему управления.</w:t>
      </w:r>
    </w:p>
    <w:p w14:paraId="716CC392" w14:textId="7B3C1793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941FF">
        <w:rPr>
          <w:rFonts w:ascii="Times New Roman" w:hAnsi="Times New Roman" w:cs="Times New Roman"/>
          <w:sz w:val="32"/>
          <w:szCs w:val="32"/>
          <w:lang w:val="ru-RU"/>
        </w:rPr>
        <w:t>Вместе с тем по всей стране в капитальном ремонте нуждаются почти 1300 школ. Правительству совместно с акимами необходимо определить источники финансирования, включая спонсорские средства, и в течение трех лет провести реконструкцию данных школ.</w:t>
      </w:r>
    </w:p>
    <w:p w14:paraId="652D2882" w14:textId="213F8D42" w:rsid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941FF">
        <w:rPr>
          <w:rFonts w:ascii="Times New Roman" w:hAnsi="Times New Roman" w:cs="Times New Roman"/>
          <w:sz w:val="32"/>
          <w:szCs w:val="32"/>
          <w:lang w:val="ru-RU"/>
        </w:rPr>
        <w:t>Государство выделяет огромные средства на гарантированные выплаты, в том числе идущие на финансирование частных школ. К примеру, только в текущем году частным школам, в которых обучается более 250 тысяч детей, из бюджета выделено 134 млрд тенге. Родители должны знать о конкретной помощи государства частным школам. С этой целью следует показывать выделенные по нормативу суммы на каждого ребенка. Это даст обществу правдивую картину средств, выделяемых на социальные программы»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677727B" w14:textId="5E6A93CE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941FF">
        <w:rPr>
          <w:rFonts w:ascii="Times New Roman" w:hAnsi="Times New Roman" w:cs="Times New Roman"/>
          <w:sz w:val="32"/>
          <w:szCs w:val="32"/>
          <w:lang w:val="ru-RU"/>
        </w:rPr>
        <w:t>«Вместе с тем нужно принять меры по укреплению функционала школ, дальнейшему повышению квалификации и социального статуса наших педагогов.</w:t>
      </w:r>
    </w:p>
    <w:p w14:paraId="78A54CEE" w14:textId="2A680B5A" w:rsidR="007941FF" w:rsidRP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941FF">
        <w:rPr>
          <w:rFonts w:ascii="Times New Roman" w:hAnsi="Times New Roman" w:cs="Times New Roman"/>
          <w:sz w:val="32"/>
          <w:szCs w:val="32"/>
          <w:lang w:val="ru-RU"/>
        </w:rPr>
        <w:t>Учителя – это интеллектуальный авангард страны, закладывающий фундамент долгосрочного прогресса нации. Мы можем иметь лучшие программы, современные школы и передовую систему управления, но ничего не добиться без хороших учителей. Поэтому необходимо уделить особое внимание набору в педагогические вузы целеустремленной, способной молодежи. Положительная тенденция в этом вопросе уже наметилась, теперь нужно ее закрепить.</w:t>
      </w:r>
    </w:p>
    <w:p w14:paraId="1E1AEEBA" w14:textId="78853C52" w:rsidR="007941FF" w:rsidRDefault="007941FF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941FF">
        <w:rPr>
          <w:rFonts w:ascii="Times New Roman" w:hAnsi="Times New Roman" w:cs="Times New Roman"/>
          <w:sz w:val="32"/>
          <w:szCs w:val="32"/>
          <w:lang w:val="ru-RU"/>
        </w:rPr>
        <w:t xml:space="preserve">Большое значение имеет подготовка детей к школе. За дошкольное воспитание и обучение ребенка солидарную ответственность, наравне с </w:t>
      </w:r>
      <w:r w:rsidRPr="007941FF">
        <w:rPr>
          <w:rFonts w:ascii="Times New Roman" w:hAnsi="Times New Roman" w:cs="Times New Roman"/>
          <w:sz w:val="32"/>
          <w:szCs w:val="32"/>
          <w:lang w:val="ru-RU"/>
        </w:rPr>
        <w:lastRenderedPageBreak/>
        <w:t>государством, несут и родители. Поэтому подушевое финансирование на дошкольное образование нужно привязать к реальным доходам каждой семьи. Таким образом, дальнейшее совершенствование системы образования позволит помочь действительно нуждающимся гражданам, повысит прозрачность государственной поддержки и, в целом, будет способствовать укреплению человеческого потенциала страны»</w:t>
      </w:r>
    </w:p>
    <w:p w14:paraId="72C816F6" w14:textId="77777777" w:rsidR="00FA112E" w:rsidRPr="00FA112E" w:rsidRDefault="00FA112E" w:rsidP="007941FF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 w:rsidR="00FA112E" w:rsidRPr="00FA112E" w:rsidSect="001904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A1"/>
    <w:rsid w:val="0002423B"/>
    <w:rsid w:val="001904D6"/>
    <w:rsid w:val="00283B54"/>
    <w:rsid w:val="004A3AF1"/>
    <w:rsid w:val="006B73A1"/>
    <w:rsid w:val="007941FF"/>
    <w:rsid w:val="00A3692D"/>
    <w:rsid w:val="00EE050B"/>
    <w:rsid w:val="00F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7197"/>
  <w15:chartTrackingRefBased/>
  <w15:docId w15:val="{EBEC42D2-F9B3-4385-9084-2BC00673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2023-09-01T09:48:00Z</dcterms:created>
  <dcterms:modified xsi:type="dcterms:W3CDTF">2024-09-02T06:52:00Z</dcterms:modified>
</cp:coreProperties>
</file>